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92DAA" w14:textId="62F95964" w:rsidR="003E2A42" w:rsidRDefault="002B4DAA">
      <w:pPr>
        <w:rPr>
          <w:b/>
        </w:rPr>
      </w:pPr>
      <w:r>
        <w:rPr>
          <w:b/>
        </w:rPr>
        <w:t>HOSPICJUM, ks. Prof.</w:t>
      </w:r>
      <w:r w:rsidR="00283581">
        <w:rPr>
          <w:b/>
        </w:rPr>
        <w:t xml:space="preserve"> Piotr Krakowiak</w:t>
      </w:r>
    </w:p>
    <w:p w14:paraId="3AC9984B" w14:textId="77777777" w:rsidR="006E7744" w:rsidRPr="000C0219" w:rsidRDefault="006E7744">
      <w:pPr>
        <w:rPr>
          <w:b/>
        </w:rPr>
      </w:pPr>
    </w:p>
    <w:p w14:paraId="67ED7148" w14:textId="2FBB146A" w:rsidR="003C456B" w:rsidRPr="003C456B" w:rsidRDefault="003C456B" w:rsidP="00A176BA">
      <w:pPr>
        <w:pStyle w:val="Akapitzlist"/>
        <w:numPr>
          <w:ilvl w:val="0"/>
          <w:numId w:val="1"/>
        </w:numPr>
        <w:jc w:val="both"/>
      </w:pPr>
      <w:r>
        <w:rPr>
          <w:b/>
        </w:rPr>
        <w:t xml:space="preserve">Kod przedmiotu: </w:t>
      </w:r>
      <w:r>
        <w:rPr>
          <w:sz w:val="22"/>
        </w:rPr>
        <w:t>1571-HOSP-BIOET</w:t>
      </w:r>
    </w:p>
    <w:p w14:paraId="62E43E4D" w14:textId="77777777" w:rsidR="00A176BA" w:rsidRDefault="00A176BA" w:rsidP="00A176BA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Nazwa jednostki:</w:t>
      </w:r>
      <w:r>
        <w:t xml:space="preserve"> Wydział Teologiczny</w:t>
      </w:r>
    </w:p>
    <w:p w14:paraId="6936EDA1" w14:textId="77777777" w:rsidR="00A176BA" w:rsidRPr="00E6736E" w:rsidRDefault="00A176BA" w:rsidP="00A176BA">
      <w:pPr>
        <w:pStyle w:val="Akapitzlist"/>
        <w:numPr>
          <w:ilvl w:val="0"/>
          <w:numId w:val="1"/>
        </w:numPr>
        <w:jc w:val="both"/>
        <w:rPr>
          <w:i/>
        </w:rPr>
      </w:pPr>
      <w:r w:rsidRPr="00E6736E">
        <w:rPr>
          <w:b/>
        </w:rPr>
        <w:t>Nazwa studiów podyplomowych:</w:t>
      </w:r>
      <w:r>
        <w:t xml:space="preserve"> </w:t>
      </w:r>
      <w:r w:rsidRPr="00E6736E">
        <w:rPr>
          <w:i/>
        </w:rPr>
        <w:t>Studia podyplomowe w zakresie bioetyki</w:t>
      </w:r>
    </w:p>
    <w:p w14:paraId="7B473BA3" w14:textId="77777777" w:rsidR="00A176BA" w:rsidRDefault="00A176BA" w:rsidP="00A176BA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Nazwa przedmiotu:</w:t>
      </w:r>
      <w:r>
        <w:t xml:space="preserve"> </w:t>
      </w:r>
      <w:r>
        <w:rPr>
          <w:b/>
        </w:rPr>
        <w:t>Hospicjum</w:t>
      </w:r>
    </w:p>
    <w:p w14:paraId="76C7C99B" w14:textId="77777777" w:rsidR="00A176BA" w:rsidRDefault="00A176BA" w:rsidP="00A176BA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Język przedmiotu: </w:t>
      </w:r>
      <w:r>
        <w:t>polski</w:t>
      </w:r>
    </w:p>
    <w:p w14:paraId="698E4700" w14:textId="77777777" w:rsidR="00A176BA" w:rsidRDefault="00A176BA" w:rsidP="00A176BA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Forma przedmiotu: </w:t>
      </w:r>
      <w:r>
        <w:t>wykład</w:t>
      </w:r>
    </w:p>
    <w:p w14:paraId="1246C968" w14:textId="77777777" w:rsidR="00A176BA" w:rsidRDefault="00A176BA" w:rsidP="00A176BA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Liczba godzin zajęć dydaktycznych: </w:t>
      </w:r>
      <w:r>
        <w:t xml:space="preserve"> 4</w:t>
      </w:r>
    </w:p>
    <w:p w14:paraId="40A95EAB" w14:textId="39C06309" w:rsidR="00A176BA" w:rsidRDefault="00A176BA" w:rsidP="00A176BA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>Liczba punktów ECTS:</w:t>
      </w:r>
      <w:r w:rsidRPr="00E6736E">
        <w:rPr>
          <w:b/>
        </w:rPr>
        <w:tab/>
      </w:r>
      <w:r w:rsidR="003C456B">
        <w:t xml:space="preserve"> 1</w:t>
      </w:r>
    </w:p>
    <w:p w14:paraId="3CA18F54" w14:textId="77777777" w:rsidR="00A176BA" w:rsidRDefault="00A176BA" w:rsidP="00A176BA">
      <w:pPr>
        <w:pStyle w:val="Akapitzlist"/>
        <w:numPr>
          <w:ilvl w:val="0"/>
          <w:numId w:val="1"/>
        </w:numPr>
        <w:jc w:val="both"/>
      </w:pPr>
      <w:r w:rsidRPr="00E6736E">
        <w:rPr>
          <w:b/>
        </w:rPr>
        <w:t xml:space="preserve">Forma zaliczenia: </w:t>
      </w:r>
      <w:r>
        <w:t xml:space="preserve">praca zakończeniowa (do wyboru)   </w:t>
      </w:r>
    </w:p>
    <w:p w14:paraId="1D044EC0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Efekty kształcenia w postaci:</w:t>
      </w:r>
    </w:p>
    <w:p w14:paraId="494DEF4B" w14:textId="24A4149B" w:rsidR="000C0219" w:rsidRDefault="00D87607" w:rsidP="000C0219">
      <w:pPr>
        <w:pStyle w:val="Akapitzlist"/>
        <w:numPr>
          <w:ilvl w:val="0"/>
          <w:numId w:val="2"/>
        </w:numPr>
      </w:pPr>
      <w:r>
        <w:t>wiedzy:</w:t>
      </w:r>
      <w:r w:rsidR="003C456B">
        <w:t xml:space="preserve"> EK_W01:</w:t>
      </w:r>
      <w:r>
        <w:t xml:space="preserve"> </w:t>
      </w:r>
      <w:r>
        <w:rPr>
          <w:b/>
        </w:rPr>
        <w:t>Student zdobywa wiedzę w zakresie celów i ich realizacji</w:t>
      </w:r>
      <w:r w:rsidR="000D4964">
        <w:rPr>
          <w:b/>
        </w:rPr>
        <w:t>,</w:t>
      </w:r>
      <w:r>
        <w:rPr>
          <w:b/>
        </w:rPr>
        <w:t xml:space="preserve"> w zakresie </w:t>
      </w:r>
      <w:r w:rsidR="00283581">
        <w:rPr>
          <w:b/>
        </w:rPr>
        <w:t xml:space="preserve">historii współczesnego ruchu hospicyjnego i zintegrowanej opieki </w:t>
      </w:r>
      <w:r>
        <w:rPr>
          <w:b/>
        </w:rPr>
        <w:t>paliatywn</w:t>
      </w:r>
      <w:r w:rsidR="00283581">
        <w:rPr>
          <w:b/>
        </w:rPr>
        <w:t>o-hospiocyjn</w:t>
      </w:r>
      <w:r>
        <w:rPr>
          <w:b/>
        </w:rPr>
        <w:t>ej wobec chorych u kresu życia.</w:t>
      </w:r>
    </w:p>
    <w:p w14:paraId="4DE1FE64" w14:textId="45B74AF6" w:rsidR="000C0219" w:rsidRDefault="000C0219" w:rsidP="000C0219">
      <w:pPr>
        <w:pStyle w:val="Akapitzlist"/>
        <w:numPr>
          <w:ilvl w:val="0"/>
          <w:numId w:val="2"/>
        </w:numPr>
      </w:pPr>
      <w:r>
        <w:t>umiejętności</w:t>
      </w:r>
      <w:r w:rsidR="00D87607">
        <w:t xml:space="preserve">: </w:t>
      </w:r>
      <w:r w:rsidR="003C456B">
        <w:t xml:space="preserve">EK_U01: </w:t>
      </w:r>
      <w:r w:rsidR="00283581" w:rsidRPr="00283581">
        <w:rPr>
          <w:b/>
        </w:rPr>
        <w:t>Student p</w:t>
      </w:r>
      <w:r w:rsidR="00D87607">
        <w:rPr>
          <w:b/>
        </w:rPr>
        <w:t xml:space="preserve">odejmuje próby </w:t>
      </w:r>
      <w:r w:rsidR="00283581">
        <w:rPr>
          <w:b/>
        </w:rPr>
        <w:t xml:space="preserve">włączenia wymiaru etycznego </w:t>
      </w:r>
      <w:r w:rsidR="00D87607">
        <w:rPr>
          <w:b/>
        </w:rPr>
        <w:t>w konkretnych sytuacjach</w:t>
      </w:r>
      <w:r w:rsidR="00283581">
        <w:rPr>
          <w:b/>
        </w:rPr>
        <w:t xml:space="preserve"> zespołowej opieki paliatywno-hospicyjnej.</w:t>
      </w:r>
    </w:p>
    <w:p w14:paraId="71E91C9D" w14:textId="23C3923D" w:rsidR="000C0219" w:rsidRDefault="000C0219" w:rsidP="000C0219">
      <w:pPr>
        <w:pStyle w:val="Akapitzlist"/>
        <w:numPr>
          <w:ilvl w:val="0"/>
          <w:numId w:val="2"/>
        </w:numPr>
      </w:pPr>
      <w:r>
        <w:t>kompetencji społecznych</w:t>
      </w:r>
      <w:r w:rsidR="00D87607">
        <w:t xml:space="preserve">: </w:t>
      </w:r>
      <w:r w:rsidR="003C456B">
        <w:t xml:space="preserve">EK_K01: </w:t>
      </w:r>
      <w:bookmarkStart w:id="0" w:name="_GoBack"/>
      <w:bookmarkEnd w:id="0"/>
      <w:r w:rsidR="009F7F26">
        <w:rPr>
          <w:b/>
        </w:rPr>
        <w:t>Student</w:t>
      </w:r>
      <w:r w:rsidR="00283581">
        <w:rPr>
          <w:b/>
        </w:rPr>
        <w:t xml:space="preserve"> </w:t>
      </w:r>
      <w:r w:rsidR="00D87607">
        <w:rPr>
          <w:b/>
        </w:rPr>
        <w:t>pogłębia postawy empatii i wrażliwości na potrzeby chorych u kresu życia</w:t>
      </w:r>
      <w:r w:rsidR="00283581">
        <w:rPr>
          <w:b/>
        </w:rPr>
        <w:t>, niezbędne w opiece hospicyjnej</w:t>
      </w:r>
      <w:r w:rsidR="00D87607">
        <w:rPr>
          <w:b/>
        </w:rPr>
        <w:t>.</w:t>
      </w:r>
      <w:r w:rsidR="00D87607">
        <w:rPr>
          <w:b/>
        </w:rPr>
        <w:br/>
      </w:r>
    </w:p>
    <w:p w14:paraId="16FBAE85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Metody dydaktyczne</w:t>
      </w:r>
      <w:r w:rsidR="00D87607">
        <w:br/>
      </w:r>
      <w:r w:rsidR="00D87607">
        <w:rPr>
          <w:b/>
        </w:rPr>
        <w:t>- wykład interaktywny</w:t>
      </w:r>
      <w:r w:rsidR="00283581">
        <w:rPr>
          <w:b/>
        </w:rPr>
        <w:t xml:space="preserve"> z użyciem materiałów multimedialnych</w:t>
      </w:r>
      <w:r w:rsidR="00283581">
        <w:rPr>
          <w:b/>
        </w:rPr>
        <w:br/>
        <w:t xml:space="preserve">- prezentacja "przypadków </w:t>
      </w:r>
      <w:r w:rsidR="009F7F26">
        <w:rPr>
          <w:b/>
        </w:rPr>
        <w:t>klinicznych" i</w:t>
      </w:r>
      <w:r w:rsidR="00283581">
        <w:rPr>
          <w:b/>
        </w:rPr>
        <w:t xml:space="preserve"> </w:t>
      </w:r>
      <w:r w:rsidR="00D87607">
        <w:rPr>
          <w:b/>
        </w:rPr>
        <w:t>dyskusja</w:t>
      </w:r>
      <w:r w:rsidR="00D87607">
        <w:rPr>
          <w:b/>
        </w:rPr>
        <w:br/>
      </w:r>
    </w:p>
    <w:p w14:paraId="5062E4FB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Skrócony opis przedmiotu (o czym jest wykład)</w:t>
      </w:r>
      <w:r w:rsidR="00D87607">
        <w:br/>
      </w:r>
      <w:r w:rsidR="00D87607">
        <w:rPr>
          <w:b/>
        </w:rPr>
        <w:t xml:space="preserve">Charakterystyka </w:t>
      </w:r>
      <w:r w:rsidR="00283581">
        <w:rPr>
          <w:b/>
        </w:rPr>
        <w:t xml:space="preserve">współczesnego ruchu hospicyjnego i powstania </w:t>
      </w:r>
      <w:r w:rsidR="00D87607">
        <w:rPr>
          <w:b/>
        </w:rPr>
        <w:t>opieki paliatywn</w:t>
      </w:r>
      <w:r w:rsidR="00283581">
        <w:rPr>
          <w:b/>
        </w:rPr>
        <w:t>o-hospicyjn</w:t>
      </w:r>
      <w:r w:rsidR="00D87607">
        <w:rPr>
          <w:b/>
        </w:rPr>
        <w:t>ej</w:t>
      </w:r>
      <w:r w:rsidR="00283581">
        <w:rPr>
          <w:b/>
        </w:rPr>
        <w:t xml:space="preserve"> w Polsce</w:t>
      </w:r>
      <w:r w:rsidR="00D87607">
        <w:rPr>
          <w:b/>
        </w:rPr>
        <w:t>.</w:t>
      </w:r>
      <w:r w:rsidR="00283581">
        <w:rPr>
          <w:b/>
        </w:rPr>
        <w:t xml:space="preserve"> Zespołowe działanie i możliwości realizacji </w:t>
      </w:r>
      <w:r w:rsidR="00D87607">
        <w:rPr>
          <w:b/>
        </w:rPr>
        <w:t>głównych zasad</w:t>
      </w:r>
      <w:r w:rsidR="00283581">
        <w:rPr>
          <w:b/>
        </w:rPr>
        <w:t xml:space="preserve"> </w:t>
      </w:r>
      <w:r w:rsidR="00D87607">
        <w:rPr>
          <w:b/>
        </w:rPr>
        <w:t>etycznych w opiece</w:t>
      </w:r>
      <w:r w:rsidR="00283581">
        <w:rPr>
          <w:b/>
        </w:rPr>
        <w:t xml:space="preserve"> insty</w:t>
      </w:r>
      <w:r w:rsidR="009F7F26">
        <w:rPr>
          <w:b/>
        </w:rPr>
        <w:t>tu</w:t>
      </w:r>
      <w:r w:rsidR="00283581">
        <w:rPr>
          <w:b/>
        </w:rPr>
        <w:t>cjonalnej i domowej. Główne dylematy etyczne opieki u kresu życia i praktyczne sposoby troski o godne umieranie oraz wsparcie bliskich pacjentów.</w:t>
      </w:r>
      <w:r w:rsidR="00D87607">
        <w:rPr>
          <w:b/>
        </w:rPr>
        <w:br/>
      </w:r>
    </w:p>
    <w:p w14:paraId="7CF741A7" w14:textId="77777777" w:rsidR="000C0219" w:rsidRPr="00D87607" w:rsidRDefault="000C0219" w:rsidP="000C0219">
      <w:pPr>
        <w:pStyle w:val="Akapitzlist"/>
        <w:numPr>
          <w:ilvl w:val="0"/>
          <w:numId w:val="1"/>
        </w:numPr>
      </w:pPr>
      <w:r>
        <w:t>Pełny opis przedmiotu (jakie zagadnienia będą podjęte)</w:t>
      </w:r>
      <w:r w:rsidR="00D87607">
        <w:br/>
      </w:r>
      <w:r w:rsidR="00283581">
        <w:rPr>
          <w:b/>
        </w:rPr>
        <w:t>Współczesny ruch hospicyjny w Polsce ma ponad 30 letnią historię, nawiązującą do średniowiecznych ideałów troski o medyczne i pozamedyczne, w tym szczególnie opieki duchowej. Zostanie ukazany s</w:t>
      </w:r>
      <w:r w:rsidR="00D87607">
        <w:rPr>
          <w:b/>
        </w:rPr>
        <w:t xml:space="preserve">pecyficzny charakter </w:t>
      </w:r>
      <w:r w:rsidR="00283581">
        <w:rPr>
          <w:b/>
        </w:rPr>
        <w:t xml:space="preserve">zespołowej </w:t>
      </w:r>
      <w:r w:rsidR="00D87607">
        <w:rPr>
          <w:b/>
        </w:rPr>
        <w:t>opieki paliatywn</w:t>
      </w:r>
      <w:r w:rsidR="00283581">
        <w:rPr>
          <w:b/>
        </w:rPr>
        <w:t>o-hospicyjn</w:t>
      </w:r>
      <w:r w:rsidR="00D87607">
        <w:rPr>
          <w:b/>
        </w:rPr>
        <w:t>ej</w:t>
      </w:r>
      <w:r w:rsidR="00283581">
        <w:rPr>
          <w:b/>
        </w:rPr>
        <w:t>. Przedstawiona będzie w praktyczny sposób s</w:t>
      </w:r>
      <w:r w:rsidR="00D87607">
        <w:rPr>
          <w:b/>
        </w:rPr>
        <w:t>pecyficzna</w:t>
      </w:r>
      <w:r w:rsidR="00283581">
        <w:rPr>
          <w:b/>
        </w:rPr>
        <w:t xml:space="preserve"> sytuacja chorych u kresu życia, a także ich bliskich w czasie choroby i w okresie żałoby.</w:t>
      </w:r>
      <w:r w:rsidR="00D87607">
        <w:rPr>
          <w:b/>
        </w:rPr>
        <w:t xml:space="preserve"> </w:t>
      </w:r>
      <w:r w:rsidR="00283581">
        <w:rPr>
          <w:b/>
        </w:rPr>
        <w:t>Z</w:t>
      </w:r>
      <w:r w:rsidR="00D87607">
        <w:rPr>
          <w:b/>
        </w:rPr>
        <w:t>asady autonomii i godności chorego</w:t>
      </w:r>
      <w:r w:rsidR="00283581">
        <w:rPr>
          <w:b/>
        </w:rPr>
        <w:t xml:space="preserve"> oraz jego bliskich oraz problemy etyczne związane z kresem ludzkiego życia będą przedmiotem analizy i dyskusji.</w:t>
      </w:r>
      <w:r w:rsidR="00D87607">
        <w:rPr>
          <w:b/>
        </w:rPr>
        <w:br/>
      </w:r>
      <w:r w:rsidR="00283581">
        <w:rPr>
          <w:b/>
        </w:rPr>
        <w:t>Włączenie specjalistów z etyki i deontologii medycznej w prace wielodyscyplinarnego zespołu profesjonalistów i wolontariuszy będzie omówiona jako podsumowanie zajęć.</w:t>
      </w:r>
    </w:p>
    <w:p w14:paraId="349EA705" w14:textId="77777777" w:rsidR="00D87607" w:rsidRDefault="00D87607" w:rsidP="00D87607">
      <w:pPr>
        <w:pStyle w:val="Akapitzlist"/>
      </w:pPr>
    </w:p>
    <w:p w14:paraId="457A2E54" w14:textId="77777777" w:rsidR="00283581" w:rsidRPr="00283581" w:rsidRDefault="000C0219" w:rsidP="00D87607">
      <w:pPr>
        <w:pStyle w:val="Akapitzlist"/>
        <w:numPr>
          <w:ilvl w:val="0"/>
          <w:numId w:val="1"/>
        </w:numPr>
      </w:pPr>
      <w:r w:rsidRPr="00D87607">
        <w:rPr>
          <w:lang w:val="en-US"/>
        </w:rPr>
        <w:t>Literatura</w:t>
      </w:r>
    </w:p>
    <w:p w14:paraId="7B50193D" w14:textId="77777777" w:rsidR="00283581" w:rsidRPr="0087165E" w:rsidRDefault="00283581" w:rsidP="00283581">
      <w:pPr>
        <w:rPr>
          <w:rFonts w:ascii="Times New Roman" w:hAnsi="Times New Roman" w:cs="Times New Roman"/>
          <w:b/>
        </w:rPr>
      </w:pPr>
      <w:r w:rsidRPr="0087165E">
        <w:rPr>
          <w:rFonts w:ascii="Times New Roman" w:hAnsi="Times New Roman" w:cs="Times New Roman"/>
          <w:b/>
        </w:rPr>
        <w:lastRenderedPageBreak/>
        <w:t xml:space="preserve">Binnebesel P., Janowicz A., Krakowiak P., Paczkowska A. (Red.), Pozamedyczne aspekty opieki paliatywno-hospicyjnej, Gdańsk 2010. </w:t>
      </w:r>
    </w:p>
    <w:p w14:paraId="4AE5395D" w14:textId="77777777" w:rsidR="00FB05DA" w:rsidRDefault="00283581" w:rsidP="00283581">
      <w:pPr>
        <w:rPr>
          <w:rFonts w:ascii="Times New Roman" w:hAnsi="Times New Roman" w:cs="Times New Roman"/>
          <w:b/>
        </w:rPr>
      </w:pPr>
      <w:r w:rsidRPr="0087165E">
        <w:rPr>
          <w:rFonts w:ascii="Times New Roman" w:hAnsi="Times New Roman" w:cs="Times New Roman"/>
          <w:b/>
        </w:rPr>
        <w:t>Galewicz  W. (red.) Wokół śmierci i umierania, Kraków 2009.</w:t>
      </w:r>
    </w:p>
    <w:p w14:paraId="56D67688" w14:textId="77777777" w:rsidR="00FB05DA" w:rsidRDefault="00FB05DA" w:rsidP="00283581">
      <w:pPr>
        <w:rPr>
          <w:b/>
        </w:rPr>
      </w:pPr>
      <w:r w:rsidRPr="003E2A42">
        <w:rPr>
          <w:b/>
        </w:rPr>
        <w:t>Gałuszko</w:t>
      </w:r>
      <w:r>
        <w:rPr>
          <w:b/>
        </w:rPr>
        <w:t xml:space="preserve"> </w:t>
      </w:r>
      <w:r w:rsidRPr="003E2A42">
        <w:rPr>
          <w:b/>
        </w:rPr>
        <w:t>de Walden</w:t>
      </w:r>
      <w:r>
        <w:rPr>
          <w:b/>
        </w:rPr>
        <w:t xml:space="preserve"> K.</w:t>
      </w:r>
      <w:r w:rsidRPr="003E2A42">
        <w:rPr>
          <w:b/>
        </w:rPr>
        <w:t>, Psychoonkologia w praktyce klinicznej, Wydawnictwo Lekarskie PZWL, Warszawa 2011.</w:t>
      </w:r>
    </w:p>
    <w:p w14:paraId="7C8E1FC3" w14:textId="77777777" w:rsidR="007E214F" w:rsidRDefault="007E214F" w:rsidP="00283581">
      <w:pPr>
        <w:rPr>
          <w:rFonts w:ascii="Times New Roman" w:hAnsi="Times New Roman" w:cs="Times New Roman"/>
          <w:b/>
        </w:rPr>
      </w:pPr>
      <w:r>
        <w:rPr>
          <w:b/>
        </w:rPr>
        <w:t>Krakowiak P., Modlińska A., Krzyżanowski D. (red.), Przewlekle chory w domu, Gdańsk 2011.</w:t>
      </w:r>
    </w:p>
    <w:p w14:paraId="73656C4E" w14:textId="77777777" w:rsidR="00283581" w:rsidRDefault="00FB05DA" w:rsidP="00283581">
      <w:pPr>
        <w:rPr>
          <w:rFonts w:ascii="Times New Roman" w:hAnsi="Times New Roman" w:cs="Times New Roman"/>
          <w:b/>
          <w:lang w:val="en-US"/>
        </w:rPr>
      </w:pPr>
      <w:r w:rsidRPr="00FB05DA">
        <w:rPr>
          <w:rFonts w:ascii="Times New Roman" w:hAnsi="Times New Roman" w:cs="Times New Roman"/>
          <w:b/>
        </w:rPr>
        <w:t xml:space="preserve">Krakowiak P., Janowicz A. (red.), Dzieje pallotyńskiego hospicjum w Gdańsku. </w:t>
      </w:r>
      <w:proofErr w:type="gramStart"/>
      <w:r w:rsidRPr="00FB05DA">
        <w:rPr>
          <w:rFonts w:ascii="Times New Roman" w:hAnsi="Times New Roman" w:cs="Times New Roman"/>
          <w:b/>
          <w:lang w:val="en-US"/>
        </w:rPr>
        <w:t>1983-2013, Gdańsk 2013.</w:t>
      </w:r>
      <w:proofErr w:type="gramEnd"/>
      <w:r w:rsidR="00283581" w:rsidRPr="00FB05DA">
        <w:rPr>
          <w:rFonts w:ascii="Times New Roman" w:hAnsi="Times New Roman" w:cs="Times New Roman"/>
          <w:b/>
          <w:lang w:val="en-US"/>
        </w:rPr>
        <w:br/>
      </w:r>
      <w:r w:rsidR="00283581" w:rsidRPr="0087165E">
        <w:rPr>
          <w:rFonts w:ascii="Times New Roman" w:hAnsi="Times New Roman" w:cs="Times New Roman"/>
          <w:b/>
          <w:lang w:val="en-US"/>
        </w:rPr>
        <w:t>Puchalski C. M., Integrating spirituality into patient care: an essential element of person</w:t>
      </w:r>
      <w:r w:rsidR="00283581" w:rsidRPr="0087165E">
        <w:rPr>
          <w:rFonts w:ascii="Times New Roman" w:eastAsia="MS Gothic" w:hAnsi="MS Gothic" w:cs="Times New Roman"/>
          <w:b/>
          <w:lang w:val="en-US"/>
        </w:rPr>
        <w:t>‑</w:t>
      </w:r>
      <w:r w:rsidR="00283581" w:rsidRPr="0087165E">
        <w:rPr>
          <w:rFonts w:ascii="Times New Roman" w:hAnsi="Times New Roman" w:cs="Times New Roman"/>
          <w:b/>
          <w:lang w:val="en-US"/>
        </w:rPr>
        <w:t>centered care, Polskie Archiwum Medycyny Wewnętrznej, 2013</w:t>
      </w:r>
      <w:proofErr w:type="gramStart"/>
      <w:r w:rsidR="00283581" w:rsidRPr="0087165E">
        <w:rPr>
          <w:rFonts w:ascii="Times New Roman" w:hAnsi="Times New Roman" w:cs="Times New Roman"/>
          <w:b/>
          <w:lang w:val="en-US"/>
        </w:rPr>
        <w:t>;</w:t>
      </w:r>
      <w:proofErr w:type="gramEnd"/>
      <w:r w:rsidR="00283581" w:rsidRPr="0087165E">
        <w:rPr>
          <w:rFonts w:ascii="Times New Roman" w:hAnsi="Times New Roman" w:cs="Times New Roman"/>
          <w:b/>
          <w:lang w:val="en-US"/>
        </w:rPr>
        <w:t xml:space="preserve"> 123 (9), 491</w:t>
      </w:r>
      <w:r>
        <w:rPr>
          <w:rFonts w:ascii="Times New Roman" w:hAnsi="Times New Roman" w:cs="Times New Roman"/>
          <w:b/>
          <w:lang w:val="en-US"/>
        </w:rPr>
        <w:t>nn.</w:t>
      </w:r>
    </w:p>
    <w:sectPr w:rsidR="00283581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317CB732"/>
    <w:lvl w:ilvl="0" w:tplc="70F25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F95B2B"/>
    <w:multiLevelType w:val="hybridMultilevel"/>
    <w:tmpl w:val="6664949C"/>
    <w:lvl w:ilvl="0" w:tplc="B68C8E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C0219"/>
    <w:rsid w:val="000C0219"/>
    <w:rsid w:val="000D4964"/>
    <w:rsid w:val="000D5B18"/>
    <w:rsid w:val="00283581"/>
    <w:rsid w:val="002B4DAA"/>
    <w:rsid w:val="0033598E"/>
    <w:rsid w:val="003C456B"/>
    <w:rsid w:val="003D7A11"/>
    <w:rsid w:val="003E2A42"/>
    <w:rsid w:val="006E7744"/>
    <w:rsid w:val="007E214F"/>
    <w:rsid w:val="009F7F26"/>
    <w:rsid w:val="00A176BA"/>
    <w:rsid w:val="00B843C9"/>
    <w:rsid w:val="00C35EEB"/>
    <w:rsid w:val="00D87607"/>
    <w:rsid w:val="00F17580"/>
    <w:rsid w:val="00FB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8C1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B18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  <w:style w:type="paragraph" w:customStyle="1" w:styleId="tekstTimesNR10">
    <w:name w:val="tekst (Times NR 10)"/>
    <w:basedOn w:val="Normalny"/>
    <w:next w:val="Tekstpodstawowy"/>
    <w:rsid w:val="00283581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paragraph" w:styleId="Tekstpodstawowy">
    <w:name w:val="Body Text"/>
    <w:next w:val="tekstTimesNR10"/>
    <w:link w:val="TekstpodstawowyZnak"/>
    <w:uiPriority w:val="99"/>
    <w:semiHidden/>
    <w:unhideWhenUsed/>
    <w:rsid w:val="00283581"/>
    <w:pPr>
      <w:spacing w:after="120" w:line="276" w:lineRule="auto"/>
    </w:pPr>
    <w:rPr>
      <w:rFonts w:eastAsiaTheme="minorHAnsi"/>
      <w:sz w:val="22"/>
      <w:szCs w:val="22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3581"/>
    <w:rPr>
      <w:rFonts w:eastAsiaTheme="minorHAnsi"/>
      <w:sz w:val="22"/>
      <w:szCs w:val="22"/>
      <w:lang w:val="pl-PL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404</Words>
  <Characters>2428</Characters>
  <Application>Microsoft Macintosh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</dc:creator>
  <cp:lastModifiedBy>Tomasz H</cp:lastModifiedBy>
  <cp:revision>7</cp:revision>
  <cp:lastPrinted>2014-07-15T18:15:00Z</cp:lastPrinted>
  <dcterms:created xsi:type="dcterms:W3CDTF">2014-09-05T07:58:00Z</dcterms:created>
  <dcterms:modified xsi:type="dcterms:W3CDTF">2014-09-15T20:58:00Z</dcterms:modified>
</cp:coreProperties>
</file>